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F9D9F" w14:textId="77777777" w:rsidR="00B46CA9" w:rsidRPr="00B46CA9" w:rsidRDefault="00B46CA9" w:rsidP="00B46CA9">
      <w:pPr>
        <w:spacing w:after="0" w:line="240" w:lineRule="auto"/>
        <w:rPr>
          <w:rFonts w:ascii="Times New Roman" w:eastAsia="Times New Roman" w:hAnsi="Times New Roman" w:cs="Times New Roman"/>
          <w:sz w:val="2"/>
          <w:szCs w:val="2"/>
        </w:rPr>
      </w:pPr>
      <w:r w:rsidRPr="00B46CA9">
        <w:rPr>
          <w:rFonts w:ascii="Times New Roman" w:eastAsia="Times New Roman" w:hAnsi="Times New Roman" w:cs="Times New Roman"/>
          <w:sz w:val="2"/>
          <w:szCs w:val="2"/>
        </w:rPr>
        <w:t> </w:t>
      </w:r>
    </w:p>
    <w:p w14:paraId="25DEA585"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6980A11A"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UNITED STATES</w:t>
      </w:r>
    </w:p>
    <w:p w14:paraId="06B14EB8"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SECURITIES AND EXCHANGE COMMISSION</w:t>
      </w:r>
    </w:p>
    <w:p w14:paraId="5B25AE60"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Washington, D.C. 20549</w:t>
      </w:r>
    </w:p>
    <w:p w14:paraId="4F9F884B"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363C82E8"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FORM 6-K</w:t>
      </w:r>
    </w:p>
    <w:p w14:paraId="4A76DA11"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4C98AB92"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 xml:space="preserve">REPORT OF FOREIGN PRIVATE ISSUER PURSUANT TO RULE 13a-16 </w:t>
      </w:r>
      <w:r w:rsidRPr="00B46CA9">
        <w:rPr>
          <w:rFonts w:ascii="Times New Roman" w:eastAsia="Times New Roman" w:hAnsi="Times New Roman" w:cs="Times New Roman"/>
          <w:sz w:val="20"/>
          <w:szCs w:val="20"/>
        </w:rPr>
        <w:br/>
      </w:r>
      <w:r w:rsidRPr="00B46CA9">
        <w:rPr>
          <w:rFonts w:ascii="Times New Roman" w:eastAsia="Times New Roman" w:hAnsi="Times New Roman" w:cs="Times New Roman"/>
          <w:b/>
          <w:bCs/>
          <w:sz w:val="20"/>
          <w:szCs w:val="20"/>
        </w:rPr>
        <w:t>OR 15d-16 UNDER THE SECURITIES EXCHANGE ACT OF 1934</w:t>
      </w:r>
    </w:p>
    <w:p w14:paraId="17FAE160"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 </w:t>
      </w:r>
    </w:p>
    <w:p w14:paraId="0EA4D17B"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For the month of November 2017</w:t>
      </w:r>
    </w:p>
    <w:p w14:paraId="64051899"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 </w:t>
      </w:r>
    </w:p>
    <w:p w14:paraId="328D9946"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Commission file number: 001-38170</w:t>
      </w:r>
    </w:p>
    <w:p w14:paraId="7D3DD749"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487908F3"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NEWATER TECHNOLOGY, INC.</w:t>
      </w:r>
    </w:p>
    <w:p w14:paraId="66592ED0"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(Registrant's name)</w:t>
      </w:r>
    </w:p>
    <w:p w14:paraId="0665C7EB"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09B33A7F"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c/o Yantai Jinzheng Eco-Technology Co., Ltd.</w:t>
      </w:r>
    </w:p>
    <w:p w14:paraId="3BD7CF7C"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8 Lande Road, Laishan District, Yantai City</w:t>
      </w:r>
    </w:p>
    <w:p w14:paraId="613FAE79"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Shandong Province</w:t>
      </w:r>
    </w:p>
    <w:p w14:paraId="63153D68"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People’s Republic of China 264000</w:t>
      </w:r>
    </w:p>
    <w:p w14:paraId="40E1BCBC"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2F125F1A"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(Address of principal executive office)</w:t>
      </w:r>
    </w:p>
    <w:p w14:paraId="6ED72403"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4E8D7070" w14:textId="77777777" w:rsidR="00B46CA9" w:rsidRPr="00B46CA9" w:rsidRDefault="00B46CA9" w:rsidP="00B46CA9">
      <w:pPr>
        <w:spacing w:after="0" w:line="240" w:lineRule="auto"/>
        <w:jc w:val="center"/>
        <w:rPr>
          <w:rFonts w:ascii="Times New Roman" w:eastAsia="Times New Roman" w:hAnsi="Times New Roman" w:cs="Times New Roman"/>
          <w:sz w:val="2"/>
          <w:szCs w:val="2"/>
        </w:rPr>
      </w:pPr>
      <w:r w:rsidRPr="00B46CA9">
        <w:rPr>
          <w:rFonts w:ascii="Times New Roman" w:eastAsia="Times New Roman" w:hAnsi="Times New Roman" w:cs="Times New Roman"/>
          <w:sz w:val="2"/>
          <w:szCs w:val="2"/>
        </w:rPr>
        <w:t> </w:t>
      </w:r>
    </w:p>
    <w:p w14:paraId="231F6184"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05ECBCDA" w14:textId="77777777" w:rsidR="00B46CA9" w:rsidRPr="00B46CA9" w:rsidRDefault="00B46CA9" w:rsidP="00B46CA9">
      <w:pPr>
        <w:spacing w:after="0" w:line="240" w:lineRule="auto"/>
        <w:jc w:val="both"/>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Indicate by check mark whether the registrant files or will file annual reports under cover of Form 20-F or Form 40-F. Form 20-F </w:t>
      </w:r>
      <w:r w:rsidRPr="00B46CA9">
        <w:rPr>
          <w:rFonts w:ascii="Segoe UI Symbol" w:eastAsia="Times New Roman" w:hAnsi="Segoe UI Symbol" w:cs="Segoe UI Symbol"/>
          <w:sz w:val="20"/>
          <w:szCs w:val="20"/>
        </w:rPr>
        <w:t>☒</w:t>
      </w:r>
      <w:r w:rsidRPr="00B46CA9">
        <w:rPr>
          <w:rFonts w:ascii="Times New Roman" w:eastAsia="Times New Roman" w:hAnsi="Times New Roman" w:cs="Times New Roman"/>
          <w:sz w:val="20"/>
          <w:szCs w:val="20"/>
        </w:rPr>
        <w:t xml:space="preserve">  Form 40-F </w:t>
      </w:r>
      <w:r w:rsidRPr="00B46CA9">
        <w:rPr>
          <w:rFonts w:ascii="Segoe UI Symbol" w:eastAsia="Times New Roman" w:hAnsi="Segoe UI Symbol" w:cs="Segoe UI Symbol"/>
          <w:sz w:val="20"/>
          <w:szCs w:val="20"/>
        </w:rPr>
        <w:t>☐</w:t>
      </w:r>
    </w:p>
    <w:p w14:paraId="6615BE00" w14:textId="77777777" w:rsidR="00B46CA9" w:rsidRPr="00B46CA9" w:rsidRDefault="00B46CA9" w:rsidP="00B46CA9">
      <w:pPr>
        <w:spacing w:after="0" w:line="240" w:lineRule="auto"/>
        <w:jc w:val="both"/>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6B26F8CA" w14:textId="77777777" w:rsidR="00B46CA9" w:rsidRPr="00B46CA9" w:rsidRDefault="00B46CA9" w:rsidP="00B46CA9">
      <w:pPr>
        <w:spacing w:after="0" w:line="240" w:lineRule="auto"/>
        <w:jc w:val="both"/>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xml:space="preserve">Indicate by check mark if the registrant is submitting the Form 6-K in paper as permitted by Regulation S-T Rule 101(b)(1): </w:t>
      </w:r>
      <w:r w:rsidRPr="00B46CA9">
        <w:rPr>
          <w:rFonts w:ascii="Segoe UI Symbol" w:eastAsia="Times New Roman" w:hAnsi="Segoe UI Symbol" w:cs="Segoe UI Symbol"/>
          <w:sz w:val="20"/>
          <w:szCs w:val="20"/>
        </w:rPr>
        <w:t>☐</w:t>
      </w:r>
    </w:p>
    <w:p w14:paraId="512341B6" w14:textId="77777777" w:rsidR="00B46CA9" w:rsidRPr="00B46CA9" w:rsidRDefault="00B46CA9" w:rsidP="00B46CA9">
      <w:pPr>
        <w:spacing w:after="0" w:line="240" w:lineRule="auto"/>
        <w:jc w:val="both"/>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509CC559" w14:textId="77777777" w:rsidR="00B46CA9" w:rsidRPr="00B46CA9" w:rsidRDefault="00B46CA9" w:rsidP="00B46CA9">
      <w:pPr>
        <w:spacing w:after="0" w:line="240" w:lineRule="auto"/>
        <w:jc w:val="both"/>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Indicate by check mark if the registrant is submitting the Form 6-K in paper as permitted by Regulation S-T Rule 101(b)(7):  </w:t>
      </w:r>
      <w:r w:rsidRPr="00B46CA9">
        <w:rPr>
          <w:rFonts w:ascii="Segoe UI Symbol" w:eastAsia="Times New Roman" w:hAnsi="Segoe UI Symbol" w:cs="Segoe UI Symbol"/>
          <w:sz w:val="20"/>
          <w:szCs w:val="20"/>
        </w:rPr>
        <w:t>☐</w:t>
      </w:r>
    </w:p>
    <w:p w14:paraId="294BC631" w14:textId="77777777" w:rsidR="00B46CA9" w:rsidRPr="00B46CA9" w:rsidRDefault="00B46CA9" w:rsidP="00B46CA9">
      <w:pPr>
        <w:spacing w:after="0" w:line="240" w:lineRule="auto"/>
        <w:jc w:val="both"/>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5AFF1DFD" w14:textId="77777777" w:rsidR="00B46CA9" w:rsidRPr="00B46CA9" w:rsidRDefault="00B46CA9" w:rsidP="00B46CA9">
      <w:pPr>
        <w:spacing w:after="0" w:line="240" w:lineRule="auto"/>
        <w:jc w:val="center"/>
        <w:rPr>
          <w:rFonts w:ascii="Times New Roman" w:eastAsia="Times New Roman" w:hAnsi="Times New Roman" w:cs="Times New Roman"/>
          <w:sz w:val="2"/>
          <w:szCs w:val="2"/>
        </w:rPr>
      </w:pPr>
      <w:r w:rsidRPr="00B46CA9">
        <w:rPr>
          <w:rFonts w:ascii="Times New Roman" w:eastAsia="Times New Roman" w:hAnsi="Times New Roman" w:cs="Times New Roman"/>
          <w:sz w:val="2"/>
          <w:szCs w:val="2"/>
        </w:rPr>
        <w:t> </w:t>
      </w:r>
    </w:p>
    <w:p w14:paraId="082E6B19"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77CF5F0B" w14:textId="77777777" w:rsidR="00B46CA9" w:rsidRPr="00B46CA9" w:rsidRDefault="00B46CA9" w:rsidP="00B46CA9">
      <w:pPr>
        <w:spacing w:after="0" w:line="240" w:lineRule="auto"/>
        <w:rPr>
          <w:rFonts w:ascii="Times New Roman" w:eastAsia="Times New Roman" w:hAnsi="Times New Roman" w:cs="Times New Roman"/>
          <w:sz w:val="2"/>
          <w:szCs w:val="2"/>
        </w:rPr>
      </w:pPr>
      <w:r w:rsidRPr="00B46CA9">
        <w:rPr>
          <w:rFonts w:ascii="Times New Roman" w:eastAsia="Times New Roman" w:hAnsi="Times New Roman" w:cs="Times New Roman"/>
          <w:sz w:val="2"/>
          <w:szCs w:val="2"/>
        </w:rPr>
        <w:t> </w:t>
      </w:r>
    </w:p>
    <w:p w14:paraId="697E1557"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25059D9F" w14:textId="77777777" w:rsidR="00B46CA9" w:rsidRPr="00B46CA9" w:rsidRDefault="00B46CA9" w:rsidP="00B46CA9">
      <w:pPr>
        <w:spacing w:after="12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637CAFA1" w14:textId="77777777" w:rsidR="00B46CA9" w:rsidRPr="00B46CA9" w:rsidRDefault="00B46CA9" w:rsidP="00B46CA9">
      <w:pPr>
        <w:pageBreakBefore/>
        <w:spacing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lastRenderedPageBreak/>
        <w:t> </w:t>
      </w:r>
    </w:p>
    <w:p w14:paraId="416AAFA5"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34E125F5"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u w:val="single"/>
        </w:rPr>
        <w:t>Explanatory Note:</w:t>
      </w:r>
    </w:p>
    <w:p w14:paraId="3C79F9C0"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2E6F1B1C" w14:textId="77777777" w:rsidR="00B46CA9" w:rsidRPr="00B46CA9" w:rsidRDefault="00B46CA9" w:rsidP="00B46CA9">
      <w:pPr>
        <w:spacing w:after="0"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On November 24, 2017, in connection with the execution of the new employment agreements described below with Newater Technology, Inc.’s (the “Company”) executive officers, Yuebiao Li and Zhuo Zhang, (the “</w:t>
      </w:r>
      <w:r w:rsidRPr="00B46CA9">
        <w:rPr>
          <w:rFonts w:ascii="Times New Roman" w:eastAsia="Times New Roman" w:hAnsi="Times New Roman" w:cs="Times New Roman"/>
          <w:sz w:val="20"/>
          <w:szCs w:val="20"/>
          <w:u w:val="single"/>
        </w:rPr>
        <w:t>Executive Officers</w:t>
      </w:r>
      <w:r w:rsidRPr="00B46CA9">
        <w:rPr>
          <w:rFonts w:ascii="Times New Roman" w:eastAsia="Times New Roman" w:hAnsi="Times New Roman" w:cs="Times New Roman"/>
          <w:sz w:val="20"/>
          <w:szCs w:val="20"/>
        </w:rPr>
        <w:t>”) the Company and the Executive Officers mutually terminated their respective prior employment agreements that were entered into in June 2017.</w:t>
      </w:r>
    </w:p>
    <w:p w14:paraId="776FCB46" w14:textId="77777777" w:rsidR="00B46CA9" w:rsidRPr="00B46CA9" w:rsidRDefault="00B46CA9" w:rsidP="00B46CA9">
      <w:pPr>
        <w:spacing w:after="0"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16D62EEC" w14:textId="77777777" w:rsidR="00B46CA9" w:rsidRPr="00B46CA9" w:rsidRDefault="00B46CA9" w:rsidP="00B46CA9">
      <w:pPr>
        <w:spacing w:after="0"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b/>
          <w:bCs/>
          <w:i/>
          <w:iCs/>
          <w:sz w:val="20"/>
          <w:szCs w:val="20"/>
        </w:rPr>
        <w:t xml:space="preserve">Employment Agreement of Yuebiao Li </w:t>
      </w:r>
    </w:p>
    <w:p w14:paraId="31D2DC31" w14:textId="77777777" w:rsidR="00B46CA9" w:rsidRPr="00B46CA9" w:rsidRDefault="00B46CA9" w:rsidP="00B46CA9">
      <w:pPr>
        <w:spacing w:after="0" w:line="240" w:lineRule="auto"/>
        <w:ind w:firstLine="979"/>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01561015" w14:textId="77777777" w:rsidR="00B46CA9" w:rsidRPr="00B46CA9" w:rsidRDefault="00B46CA9" w:rsidP="00B46CA9">
      <w:pPr>
        <w:spacing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On November 24, 2017 the Company, through its subsidiary Yantai Jinzheng Eco-Technology Co., Ltd (“Yantai”) entered into an employment agreement with Yuebiao Li providing for Mr. Li to serve as the Company’s Chief Executive Officer. Under the terms of Mr. Li’s employment agreement, Mr. Li is, among other matters, to take overall responsibility for the operational management and financial management of the Company in compliance with all applicable laws and devote a minimum of forty hours per week to the Company’s business and affairs and in return will be entitled to the following: </w:t>
      </w:r>
    </w:p>
    <w:p w14:paraId="5DB3A5A8" w14:textId="77777777" w:rsidR="00B46CA9" w:rsidRPr="00B46CA9" w:rsidRDefault="00B46CA9" w:rsidP="00B46CA9">
      <w:pPr>
        <w:spacing w:after="0"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Annual compensation of RMB 660,000 (approximately $102,000); and</w:t>
      </w:r>
    </w:p>
    <w:p w14:paraId="4FE7086E" w14:textId="77777777" w:rsidR="00B46CA9" w:rsidRPr="00B46CA9" w:rsidRDefault="00B46CA9" w:rsidP="00B46CA9">
      <w:pPr>
        <w:spacing w:after="0" w:line="240" w:lineRule="auto"/>
        <w:ind w:left="960" w:hanging="48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6D3B4690" w14:textId="77777777" w:rsidR="00B46CA9" w:rsidRPr="00B46CA9" w:rsidRDefault="00B46CA9" w:rsidP="00B46CA9">
      <w:pPr>
        <w:spacing w:after="0"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Reimbursement of reasonable business expenses.</w:t>
      </w:r>
    </w:p>
    <w:p w14:paraId="160F0404" w14:textId="77777777" w:rsidR="00B46CA9" w:rsidRPr="00B46CA9" w:rsidRDefault="00B46CA9" w:rsidP="00B46CA9">
      <w:pPr>
        <w:spacing w:after="0" w:line="240" w:lineRule="auto"/>
        <w:ind w:left="960" w:hanging="48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5919D11D" w14:textId="77777777" w:rsidR="00B46CA9" w:rsidRPr="00B46CA9" w:rsidRDefault="00B46CA9" w:rsidP="00B46CA9">
      <w:pPr>
        <w:spacing w:after="0"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Mr. Li will be eligible to receive an annual bonus based upon annual profit of the company, in the sole discretion of the board of directors. Mr. Li’s employment agreement is for a term of thirty-six months, unless the parties enter into a new agreement before the expiration of the term or either party terminates the agreement in writing at least sixty days before the expiration of its term.</w:t>
      </w:r>
    </w:p>
    <w:p w14:paraId="4E782033" w14:textId="77777777" w:rsidR="00B46CA9" w:rsidRPr="00B46CA9" w:rsidRDefault="00B46CA9" w:rsidP="00B46CA9">
      <w:pPr>
        <w:spacing w:after="0" w:line="240" w:lineRule="auto"/>
        <w:ind w:firstLine="48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7178161F" w14:textId="77777777" w:rsidR="00B46CA9" w:rsidRPr="00B46CA9" w:rsidRDefault="00B46CA9" w:rsidP="00B46CA9">
      <w:pPr>
        <w:spacing w:after="0"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Additionally, Mr. Li’s employment agreement provides for confidentiality and nondisclosure provisions, whereby Mr. Li is required to keep trade secrets confidential during the course of his employment and for a period of thirty-six months following the termination of his employment. His employment contract also contains a non-compete clause for a duration of twenty-four months following his employment.</w:t>
      </w:r>
    </w:p>
    <w:p w14:paraId="26F59C0C" w14:textId="77777777" w:rsidR="00B46CA9" w:rsidRPr="00B46CA9" w:rsidRDefault="00B46CA9" w:rsidP="00B46CA9">
      <w:pPr>
        <w:spacing w:after="0" w:line="240" w:lineRule="auto"/>
        <w:ind w:firstLine="48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37704AB5" w14:textId="77777777" w:rsidR="00B46CA9" w:rsidRPr="00B46CA9" w:rsidRDefault="00B46CA9" w:rsidP="00B46CA9">
      <w:pPr>
        <w:spacing w:after="0"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b/>
          <w:bCs/>
          <w:i/>
          <w:iCs/>
          <w:sz w:val="20"/>
          <w:szCs w:val="20"/>
        </w:rPr>
        <w:t xml:space="preserve">Employment Agreement of Zhuo Zhang </w:t>
      </w:r>
    </w:p>
    <w:p w14:paraId="69EECD21" w14:textId="77777777" w:rsidR="00B46CA9" w:rsidRPr="00B46CA9" w:rsidRDefault="00B46CA9" w:rsidP="00B46CA9">
      <w:pPr>
        <w:spacing w:after="0" w:line="240" w:lineRule="auto"/>
        <w:ind w:firstLine="979"/>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094060DB" w14:textId="77777777" w:rsidR="00B46CA9" w:rsidRPr="00B46CA9" w:rsidRDefault="00B46CA9" w:rsidP="00B46CA9">
      <w:pPr>
        <w:spacing w:after="0"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On November 24, 2017 the Company, through its subsidiary Yantai entered into an employment agreement with Zhuo Zhang providing for Ms. Zhang to serve as the Company’s Chief Financial Officer. Under the terms of Ms. Zhang’s employment agreement, Ms. Zhang is, among other matters, is to oversee all financial and operational controls and metrics of the company in accordance with industry rules and devote a minimum of forty hours per week to the Company’s business and affairs and in return will be entitled to the following:</w:t>
      </w:r>
    </w:p>
    <w:p w14:paraId="05D05A53" w14:textId="77777777" w:rsidR="00B46CA9" w:rsidRPr="00B46CA9" w:rsidRDefault="00B46CA9" w:rsidP="00B46CA9">
      <w:pPr>
        <w:spacing w:after="0" w:line="240" w:lineRule="auto"/>
        <w:ind w:firstLine="48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2525CE70" w14:textId="77777777" w:rsidR="00B46CA9" w:rsidRPr="00B46CA9" w:rsidRDefault="00B46CA9" w:rsidP="00B46CA9">
      <w:pPr>
        <w:spacing w:after="0"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Annual compensation of RMB 660,000 (approximately $102,000); and</w:t>
      </w:r>
    </w:p>
    <w:p w14:paraId="366D5F94" w14:textId="77777777" w:rsidR="00B46CA9" w:rsidRPr="00B46CA9" w:rsidRDefault="00B46CA9" w:rsidP="00B46CA9">
      <w:pPr>
        <w:spacing w:after="0" w:line="240" w:lineRule="auto"/>
        <w:ind w:left="960" w:hanging="48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1CF86FC8" w14:textId="77777777" w:rsidR="00B46CA9" w:rsidRPr="00B46CA9" w:rsidRDefault="00B46CA9" w:rsidP="00B46CA9">
      <w:pPr>
        <w:spacing w:after="0"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Reimbursement of reasonable business expenses.</w:t>
      </w:r>
    </w:p>
    <w:p w14:paraId="01E51C49" w14:textId="77777777" w:rsidR="00B46CA9" w:rsidRPr="00B46CA9" w:rsidRDefault="00B46CA9" w:rsidP="00B46CA9">
      <w:pPr>
        <w:spacing w:after="0" w:line="240" w:lineRule="auto"/>
        <w:ind w:left="960" w:hanging="48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4D7ABAB7" w14:textId="77777777" w:rsidR="00B46CA9" w:rsidRPr="00B46CA9" w:rsidRDefault="00B46CA9" w:rsidP="00B46CA9">
      <w:pPr>
        <w:spacing w:after="0"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Ms. Zhang will be eligible to receive an annual bonus based upon annual profit of the company, in the sole discretion of the board of directors. Ms. Zhang’s employment agreement is for a term of thirty-six months, unless the parties enter into a new agreement before the expiration of the term or either party terminates the agreement in writing at least sixty days before the expiration of its term. </w:t>
      </w:r>
    </w:p>
    <w:p w14:paraId="7859E009" w14:textId="77777777" w:rsidR="00B46CA9" w:rsidRPr="00B46CA9" w:rsidRDefault="00B46CA9" w:rsidP="00B46CA9">
      <w:pPr>
        <w:spacing w:after="0" w:line="240" w:lineRule="auto"/>
        <w:ind w:firstLine="48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2AF4BD25" w14:textId="77777777" w:rsidR="00B46CA9" w:rsidRPr="00B46CA9" w:rsidRDefault="00B46CA9" w:rsidP="00B46CA9">
      <w:pPr>
        <w:spacing w:after="0"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Additionally, Ms. Zhang’s employment agreement provides for confidentiality and nondisclosure provisions, whereby Ms. Zhang is required to keep trade secrets confidential during the course of her employment and for a period of thirty-six months following the termination of her employment. Her employment contract also contains a non-compete clause for a duration of twenty-four months following her employment.</w:t>
      </w:r>
    </w:p>
    <w:p w14:paraId="0A09024C" w14:textId="77777777" w:rsidR="00B46CA9" w:rsidRPr="00B46CA9" w:rsidRDefault="00B46CA9" w:rsidP="00B46CA9">
      <w:pPr>
        <w:spacing w:after="0" w:line="240" w:lineRule="auto"/>
        <w:ind w:firstLine="48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16A9C686" w14:textId="77777777" w:rsidR="00B46CA9" w:rsidRPr="00B46CA9" w:rsidRDefault="00B46CA9" w:rsidP="00B46CA9">
      <w:pPr>
        <w:spacing w:after="0"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lastRenderedPageBreak/>
        <w:t>The foregoing description of the employment agreements are qualified in their entirety by reference to the Yuebiao Li, and Zhuo Zhang’s Employment Agreements, copies of which are attached hereto as Exhibits 10.1 and 10.2 respectively and incorporated herein by reference. </w:t>
      </w:r>
    </w:p>
    <w:p w14:paraId="0A31BCE7" w14:textId="77777777" w:rsidR="00B46CA9" w:rsidRPr="00B46CA9" w:rsidRDefault="00B46CA9" w:rsidP="00B46CA9">
      <w:pPr>
        <w:spacing w:after="0"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B46CA9" w:rsidRPr="00B46CA9" w14:paraId="60BFD4B6" w14:textId="77777777" w:rsidTr="00B46CA9">
        <w:tc>
          <w:tcPr>
            <w:tcW w:w="1650" w:type="pct"/>
            <w:hideMark/>
          </w:tcPr>
          <w:p w14:paraId="3128A291"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c>
        <w:tc>
          <w:tcPr>
            <w:tcW w:w="1700" w:type="pct"/>
            <w:hideMark/>
          </w:tcPr>
          <w:p w14:paraId="7EF15470"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2</w:t>
            </w:r>
          </w:p>
        </w:tc>
        <w:tc>
          <w:tcPr>
            <w:tcW w:w="1650" w:type="pct"/>
            <w:hideMark/>
          </w:tcPr>
          <w:p w14:paraId="0B413CA2" w14:textId="77777777" w:rsidR="00B46CA9" w:rsidRPr="00B46CA9" w:rsidRDefault="00B46CA9" w:rsidP="00B46CA9">
            <w:pPr>
              <w:spacing w:after="0" w:line="240" w:lineRule="auto"/>
              <w:jc w:val="right"/>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c>
      </w:tr>
    </w:tbl>
    <w:p w14:paraId="3A503D5C" w14:textId="77777777" w:rsidR="00B46CA9" w:rsidRPr="00B46CA9" w:rsidRDefault="00B46CA9" w:rsidP="00B46CA9">
      <w:pPr>
        <w:pageBreakBefore/>
        <w:spacing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lastRenderedPageBreak/>
        <w:t> </w:t>
      </w:r>
    </w:p>
    <w:p w14:paraId="334EB3D6"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6D55E22B"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EXHIBIT INDEX</w:t>
      </w:r>
    </w:p>
    <w:p w14:paraId="12D28C20"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49"/>
        <w:gridCol w:w="187"/>
        <w:gridCol w:w="8424"/>
      </w:tblGrid>
      <w:tr w:rsidR="00B46CA9" w:rsidRPr="00B46CA9" w14:paraId="7E2A08A3" w14:textId="77777777" w:rsidTr="00B46CA9">
        <w:tc>
          <w:tcPr>
            <w:tcW w:w="400" w:type="pct"/>
            <w:tcBorders>
              <w:bottom w:val="single" w:sz="12" w:space="0" w:color="000000"/>
            </w:tcBorders>
            <w:vAlign w:val="bottom"/>
            <w:hideMark/>
          </w:tcPr>
          <w:p w14:paraId="32566EE2"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Number</w:t>
            </w:r>
          </w:p>
        </w:tc>
        <w:tc>
          <w:tcPr>
            <w:tcW w:w="100" w:type="pct"/>
            <w:tcMar>
              <w:top w:w="0" w:type="dxa"/>
              <w:left w:w="0" w:type="dxa"/>
              <w:bottom w:w="30" w:type="dxa"/>
              <w:right w:w="0" w:type="dxa"/>
            </w:tcMar>
            <w:vAlign w:val="bottom"/>
            <w:hideMark/>
          </w:tcPr>
          <w:p w14:paraId="38E8A3FA"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c>
        <w:tc>
          <w:tcPr>
            <w:tcW w:w="4500" w:type="pct"/>
            <w:tcBorders>
              <w:bottom w:val="single" w:sz="12" w:space="0" w:color="000000"/>
            </w:tcBorders>
            <w:vAlign w:val="bottom"/>
            <w:hideMark/>
          </w:tcPr>
          <w:p w14:paraId="4FE7796C"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Description of Exhibit</w:t>
            </w:r>
          </w:p>
        </w:tc>
      </w:tr>
      <w:tr w:rsidR="00B46CA9" w:rsidRPr="00B46CA9" w14:paraId="2E936A21" w14:textId="77777777" w:rsidTr="00B46CA9">
        <w:tc>
          <w:tcPr>
            <w:tcW w:w="0" w:type="auto"/>
            <w:vAlign w:val="bottom"/>
            <w:hideMark/>
          </w:tcPr>
          <w:p w14:paraId="2D9A3E57"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 </w:t>
            </w:r>
          </w:p>
        </w:tc>
        <w:tc>
          <w:tcPr>
            <w:tcW w:w="0" w:type="auto"/>
            <w:vAlign w:val="bottom"/>
            <w:hideMark/>
          </w:tcPr>
          <w:p w14:paraId="11566374"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c>
        <w:tc>
          <w:tcPr>
            <w:tcW w:w="0" w:type="auto"/>
            <w:vAlign w:val="bottom"/>
            <w:hideMark/>
          </w:tcPr>
          <w:p w14:paraId="3A32166F"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 </w:t>
            </w:r>
          </w:p>
        </w:tc>
      </w:tr>
      <w:tr w:rsidR="00B46CA9" w:rsidRPr="00B46CA9" w14:paraId="3CADE806" w14:textId="77777777" w:rsidTr="00B46CA9">
        <w:tc>
          <w:tcPr>
            <w:tcW w:w="0" w:type="auto"/>
            <w:shd w:val="clear" w:color="auto" w:fill="CCEEFF"/>
            <w:vAlign w:val="bottom"/>
            <w:hideMark/>
          </w:tcPr>
          <w:p w14:paraId="685B4A9A"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10.1</w:t>
            </w:r>
          </w:p>
        </w:tc>
        <w:tc>
          <w:tcPr>
            <w:tcW w:w="0" w:type="auto"/>
            <w:shd w:val="clear" w:color="auto" w:fill="CCEEFF"/>
            <w:vAlign w:val="bottom"/>
            <w:hideMark/>
          </w:tcPr>
          <w:p w14:paraId="1149F540"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c>
        <w:tc>
          <w:tcPr>
            <w:tcW w:w="0" w:type="auto"/>
            <w:shd w:val="clear" w:color="auto" w:fill="CCEEFF"/>
            <w:vAlign w:val="bottom"/>
            <w:hideMark/>
          </w:tcPr>
          <w:p w14:paraId="5D526307" w14:textId="77777777" w:rsidR="00B46CA9" w:rsidRPr="00B46CA9" w:rsidRDefault="00B46CA9" w:rsidP="00B46CA9">
            <w:pPr>
              <w:spacing w:after="0" w:line="240" w:lineRule="auto"/>
              <w:rPr>
                <w:rFonts w:ascii="Times New Roman" w:eastAsia="Times New Roman" w:hAnsi="Times New Roman" w:cs="Times New Roman"/>
                <w:sz w:val="20"/>
                <w:szCs w:val="20"/>
              </w:rPr>
            </w:pPr>
            <w:hyperlink r:id="rId4" w:history="1">
              <w:r w:rsidRPr="00B46CA9">
                <w:rPr>
                  <w:rFonts w:ascii="Times New Roman" w:eastAsia="Times New Roman" w:hAnsi="Times New Roman" w:cs="Times New Roman"/>
                  <w:color w:val="0000FF"/>
                  <w:sz w:val="20"/>
                  <w:szCs w:val="20"/>
                  <w:u w:val="single"/>
                </w:rPr>
                <w:t>Yuebiao Li Employment Agreement.</w:t>
              </w:r>
            </w:hyperlink>
          </w:p>
        </w:tc>
      </w:tr>
      <w:tr w:rsidR="00B46CA9" w:rsidRPr="00B46CA9" w14:paraId="58D2CFF9" w14:textId="77777777" w:rsidTr="00B46CA9">
        <w:tc>
          <w:tcPr>
            <w:tcW w:w="0" w:type="auto"/>
            <w:shd w:val="clear" w:color="auto" w:fill="FFFFFF"/>
            <w:vAlign w:val="bottom"/>
            <w:hideMark/>
          </w:tcPr>
          <w:p w14:paraId="76AAF7E8"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 </w:t>
            </w:r>
          </w:p>
        </w:tc>
        <w:tc>
          <w:tcPr>
            <w:tcW w:w="0" w:type="auto"/>
            <w:shd w:val="clear" w:color="auto" w:fill="FFFFFF"/>
            <w:vAlign w:val="bottom"/>
            <w:hideMark/>
          </w:tcPr>
          <w:p w14:paraId="17F5754C"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c>
        <w:tc>
          <w:tcPr>
            <w:tcW w:w="0" w:type="auto"/>
            <w:shd w:val="clear" w:color="auto" w:fill="FFFFFF"/>
            <w:vAlign w:val="bottom"/>
            <w:hideMark/>
          </w:tcPr>
          <w:p w14:paraId="3EA19B62"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rPr>
              <w:t> </w:t>
            </w:r>
          </w:p>
        </w:tc>
      </w:tr>
      <w:tr w:rsidR="00B46CA9" w:rsidRPr="00B46CA9" w14:paraId="6B2D6941" w14:textId="77777777" w:rsidTr="00B46CA9">
        <w:tc>
          <w:tcPr>
            <w:tcW w:w="0" w:type="auto"/>
            <w:shd w:val="clear" w:color="auto" w:fill="CCEEFF"/>
            <w:vAlign w:val="bottom"/>
            <w:hideMark/>
          </w:tcPr>
          <w:p w14:paraId="2A816757"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10.2</w:t>
            </w:r>
          </w:p>
        </w:tc>
        <w:tc>
          <w:tcPr>
            <w:tcW w:w="0" w:type="auto"/>
            <w:shd w:val="clear" w:color="auto" w:fill="CCEEFF"/>
            <w:vAlign w:val="bottom"/>
            <w:hideMark/>
          </w:tcPr>
          <w:p w14:paraId="41662CF4"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c>
        <w:tc>
          <w:tcPr>
            <w:tcW w:w="0" w:type="auto"/>
            <w:shd w:val="clear" w:color="auto" w:fill="CCEEFF"/>
            <w:vAlign w:val="bottom"/>
            <w:hideMark/>
          </w:tcPr>
          <w:p w14:paraId="07D756E6" w14:textId="77777777" w:rsidR="00B46CA9" w:rsidRPr="00B46CA9" w:rsidRDefault="00B46CA9" w:rsidP="00B46CA9">
            <w:pPr>
              <w:spacing w:after="0" w:line="240" w:lineRule="auto"/>
              <w:rPr>
                <w:rFonts w:ascii="Times New Roman" w:eastAsia="Times New Roman" w:hAnsi="Times New Roman" w:cs="Times New Roman"/>
                <w:sz w:val="20"/>
                <w:szCs w:val="20"/>
              </w:rPr>
            </w:pPr>
            <w:hyperlink r:id="rId5" w:history="1">
              <w:r w:rsidRPr="00B46CA9">
                <w:rPr>
                  <w:rFonts w:ascii="Times New Roman" w:eastAsia="Times New Roman" w:hAnsi="Times New Roman" w:cs="Times New Roman"/>
                  <w:color w:val="0000FF"/>
                  <w:sz w:val="20"/>
                  <w:szCs w:val="20"/>
                  <w:u w:val="single"/>
                </w:rPr>
                <w:t>Zhuo Zhang Employment Agreement.</w:t>
              </w:r>
            </w:hyperlink>
          </w:p>
        </w:tc>
      </w:tr>
    </w:tbl>
    <w:p w14:paraId="482BC931" w14:textId="77777777" w:rsidR="00B46CA9" w:rsidRPr="00B46CA9" w:rsidRDefault="00B46CA9" w:rsidP="00B46CA9">
      <w:pPr>
        <w:spacing w:after="0" w:line="240" w:lineRule="auto"/>
        <w:ind w:left="915"/>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B46CA9" w:rsidRPr="00B46CA9" w14:paraId="37772A55" w14:textId="77777777" w:rsidTr="00B46CA9">
        <w:tc>
          <w:tcPr>
            <w:tcW w:w="1650" w:type="pct"/>
            <w:hideMark/>
          </w:tcPr>
          <w:p w14:paraId="52D229E7"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c>
        <w:tc>
          <w:tcPr>
            <w:tcW w:w="1700" w:type="pct"/>
            <w:hideMark/>
          </w:tcPr>
          <w:p w14:paraId="639E593C"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3</w:t>
            </w:r>
          </w:p>
        </w:tc>
        <w:tc>
          <w:tcPr>
            <w:tcW w:w="1650" w:type="pct"/>
            <w:hideMark/>
          </w:tcPr>
          <w:p w14:paraId="4CD2363A" w14:textId="77777777" w:rsidR="00B46CA9" w:rsidRPr="00B46CA9" w:rsidRDefault="00B46CA9" w:rsidP="00B46CA9">
            <w:pPr>
              <w:spacing w:after="0" w:line="240" w:lineRule="auto"/>
              <w:jc w:val="right"/>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c>
      </w:tr>
    </w:tbl>
    <w:p w14:paraId="719FE1DB" w14:textId="77777777" w:rsidR="00B46CA9" w:rsidRPr="00B46CA9" w:rsidRDefault="00B46CA9" w:rsidP="00B46CA9">
      <w:pPr>
        <w:pageBreakBefore/>
        <w:spacing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lastRenderedPageBreak/>
        <w:t> </w:t>
      </w:r>
    </w:p>
    <w:p w14:paraId="1DA88CBE"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662C0400"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b/>
          <w:bCs/>
          <w:sz w:val="20"/>
          <w:szCs w:val="20"/>
          <w:u w:val="single"/>
        </w:rPr>
        <w:t>SIGNATURES</w:t>
      </w:r>
    </w:p>
    <w:p w14:paraId="41A26FEE"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0FACE7F0" w14:textId="77777777" w:rsidR="00B46CA9" w:rsidRPr="00B46CA9" w:rsidRDefault="00B46CA9" w:rsidP="00B46CA9">
      <w:pPr>
        <w:spacing w:after="0"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Pursuant to the requirements of the Securities and Exchange Act of 1934, the Registrant has duly caused this report to be signed on its behalf by the undersigned thereunto duly authorized.</w:t>
      </w:r>
    </w:p>
    <w:p w14:paraId="774A99EE" w14:textId="77777777" w:rsidR="00B46CA9" w:rsidRPr="00B46CA9" w:rsidRDefault="00B46CA9" w:rsidP="00B46CA9">
      <w:pPr>
        <w:spacing w:after="0" w:line="240" w:lineRule="auto"/>
        <w:ind w:firstLine="720"/>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616"/>
        <w:gridCol w:w="374"/>
        <w:gridCol w:w="3370"/>
      </w:tblGrid>
      <w:tr w:rsidR="00B46CA9" w:rsidRPr="00B46CA9" w14:paraId="7EADB358" w14:textId="77777777" w:rsidTr="00B46CA9">
        <w:tc>
          <w:tcPr>
            <w:tcW w:w="0" w:type="auto"/>
            <w:hideMark/>
          </w:tcPr>
          <w:p w14:paraId="04004510"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c>
        <w:tc>
          <w:tcPr>
            <w:tcW w:w="0" w:type="auto"/>
            <w:gridSpan w:val="2"/>
            <w:hideMark/>
          </w:tcPr>
          <w:p w14:paraId="19662532"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NEWATER TECHNOLOGY, INC.</w:t>
            </w:r>
          </w:p>
        </w:tc>
      </w:tr>
      <w:tr w:rsidR="00B46CA9" w:rsidRPr="00B46CA9" w14:paraId="134A45E5" w14:textId="77777777" w:rsidTr="00B46CA9">
        <w:tc>
          <w:tcPr>
            <w:tcW w:w="0" w:type="auto"/>
            <w:hideMark/>
          </w:tcPr>
          <w:p w14:paraId="68C64268"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c>
        <w:tc>
          <w:tcPr>
            <w:tcW w:w="0" w:type="auto"/>
            <w:gridSpan w:val="2"/>
            <w:hideMark/>
          </w:tcPr>
          <w:p w14:paraId="18EE9156"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c>
      </w:tr>
      <w:tr w:rsidR="00B46CA9" w:rsidRPr="00B46CA9" w14:paraId="146D05B2" w14:textId="77777777" w:rsidTr="00B46CA9">
        <w:tc>
          <w:tcPr>
            <w:tcW w:w="3000" w:type="pct"/>
            <w:hideMark/>
          </w:tcPr>
          <w:p w14:paraId="236817C4"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c>
        <w:tc>
          <w:tcPr>
            <w:tcW w:w="200" w:type="pct"/>
            <w:hideMark/>
          </w:tcPr>
          <w:p w14:paraId="6B648F2B"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By:</w:t>
            </w:r>
          </w:p>
        </w:tc>
        <w:tc>
          <w:tcPr>
            <w:tcW w:w="1800" w:type="pct"/>
            <w:tcBorders>
              <w:bottom w:val="single" w:sz="12" w:space="0" w:color="000000"/>
            </w:tcBorders>
            <w:hideMark/>
          </w:tcPr>
          <w:p w14:paraId="0BD56414"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/s/ Yuebiao Li</w:t>
            </w:r>
          </w:p>
        </w:tc>
      </w:tr>
      <w:tr w:rsidR="00B46CA9" w:rsidRPr="00B46CA9" w14:paraId="55017AA6" w14:textId="77777777" w:rsidTr="00B46CA9">
        <w:tc>
          <w:tcPr>
            <w:tcW w:w="0" w:type="auto"/>
            <w:hideMark/>
          </w:tcPr>
          <w:p w14:paraId="35803A82"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c>
        <w:tc>
          <w:tcPr>
            <w:tcW w:w="0" w:type="auto"/>
            <w:hideMark/>
          </w:tcPr>
          <w:p w14:paraId="13515396"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c>
        <w:tc>
          <w:tcPr>
            <w:tcW w:w="0" w:type="auto"/>
            <w:hideMark/>
          </w:tcPr>
          <w:p w14:paraId="32006A79"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Yuebiao Li</w:t>
            </w:r>
          </w:p>
        </w:tc>
      </w:tr>
      <w:tr w:rsidR="00B46CA9" w:rsidRPr="00B46CA9" w14:paraId="4945C0E6" w14:textId="77777777" w:rsidTr="00B46CA9">
        <w:tc>
          <w:tcPr>
            <w:tcW w:w="0" w:type="auto"/>
            <w:hideMark/>
          </w:tcPr>
          <w:p w14:paraId="34CB1237"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c>
        <w:tc>
          <w:tcPr>
            <w:tcW w:w="0" w:type="auto"/>
            <w:hideMark/>
          </w:tcPr>
          <w:p w14:paraId="6D868EA3"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tc>
        <w:tc>
          <w:tcPr>
            <w:tcW w:w="0" w:type="auto"/>
            <w:hideMark/>
          </w:tcPr>
          <w:p w14:paraId="5E1AE811"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Chairman and Chief Executive Officer</w:t>
            </w:r>
          </w:p>
        </w:tc>
      </w:tr>
    </w:tbl>
    <w:p w14:paraId="1406008A"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454F5E76"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Dated: December 1, 2017</w:t>
      </w:r>
    </w:p>
    <w:p w14:paraId="10E7B4C7"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240EFCF4"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p>
    <w:p w14:paraId="6E0ADB21" w14:textId="77777777" w:rsidR="00B46CA9" w:rsidRPr="00B46CA9" w:rsidRDefault="00B46CA9" w:rsidP="00B46CA9">
      <w:pPr>
        <w:spacing w:after="0" w:line="240" w:lineRule="auto"/>
        <w:jc w:val="center"/>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4</w:t>
      </w:r>
    </w:p>
    <w:p w14:paraId="31856D90" w14:textId="77777777" w:rsidR="00B46CA9" w:rsidRPr="00B46CA9" w:rsidRDefault="00B46CA9" w:rsidP="00B46CA9">
      <w:pPr>
        <w:spacing w:after="0" w:line="240" w:lineRule="auto"/>
        <w:rPr>
          <w:rFonts w:ascii="Times New Roman" w:eastAsia="Times New Roman" w:hAnsi="Times New Roman" w:cs="Times New Roman"/>
          <w:sz w:val="2"/>
          <w:szCs w:val="2"/>
        </w:rPr>
      </w:pPr>
      <w:r w:rsidRPr="00B46CA9">
        <w:rPr>
          <w:rFonts w:ascii="Times New Roman" w:eastAsia="Times New Roman" w:hAnsi="Times New Roman" w:cs="Times New Roman"/>
          <w:sz w:val="2"/>
          <w:szCs w:val="2"/>
        </w:rPr>
        <w:t> </w:t>
      </w:r>
    </w:p>
    <w:p w14:paraId="66C8E86E" w14:textId="77777777" w:rsidR="00B46CA9" w:rsidRPr="00B46CA9" w:rsidRDefault="00B46CA9" w:rsidP="00B46CA9">
      <w:pPr>
        <w:spacing w:after="0" w:line="240" w:lineRule="auto"/>
        <w:rPr>
          <w:rFonts w:ascii="Times New Roman" w:eastAsia="Times New Roman" w:hAnsi="Times New Roman" w:cs="Times New Roman"/>
          <w:sz w:val="20"/>
          <w:szCs w:val="20"/>
        </w:rPr>
      </w:pPr>
      <w:r w:rsidRPr="00B46CA9">
        <w:rPr>
          <w:rFonts w:ascii="Times New Roman" w:eastAsia="Times New Roman" w:hAnsi="Times New Roman" w:cs="Times New Roman"/>
          <w:sz w:val="20"/>
          <w:szCs w:val="20"/>
        </w:rPr>
        <w:t> </w:t>
      </w:r>
      <w:r w:rsidRPr="00B46CA9">
        <w:rPr>
          <w:rFonts w:ascii="Times New Roman" w:eastAsia="Times New Roman" w:hAnsi="Times New Roman" w:cs="Times New Roman"/>
          <w:sz w:val="20"/>
          <w:szCs w:val="20"/>
        </w:rPr>
        <w:br w:type="textWrapping" w:clear="all"/>
      </w:r>
    </w:p>
    <w:p w14:paraId="3514EA9A" w14:textId="77777777" w:rsidR="003413A8" w:rsidRDefault="003413A8">
      <w:bookmarkStart w:id="0" w:name="_GoBack"/>
      <w:bookmarkEnd w:id="0"/>
    </w:p>
    <w:sectPr w:rsidR="00341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48"/>
    <w:rsid w:val="001F3B0B"/>
    <w:rsid w:val="003413A8"/>
    <w:rsid w:val="00777C48"/>
    <w:rsid w:val="00B304CA"/>
    <w:rsid w:val="00B4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76403-3C08-4F26-B58D-D6BD1869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C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6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92277">
      <w:bodyDiv w:val="1"/>
      <w:marLeft w:val="0"/>
      <w:marRight w:val="0"/>
      <w:marTop w:val="0"/>
      <w:marBottom w:val="0"/>
      <w:divBdr>
        <w:top w:val="none" w:sz="0" w:space="0" w:color="auto"/>
        <w:left w:val="none" w:sz="0" w:space="0" w:color="auto"/>
        <w:bottom w:val="none" w:sz="0" w:space="0" w:color="auto"/>
        <w:right w:val="none" w:sz="0" w:space="0" w:color="auto"/>
      </w:divBdr>
      <w:divsChild>
        <w:div w:id="1648165669">
          <w:marLeft w:val="0"/>
          <w:marRight w:val="0"/>
          <w:marTop w:val="0"/>
          <w:marBottom w:val="0"/>
          <w:divBdr>
            <w:top w:val="single" w:sz="18" w:space="0" w:color="000000"/>
            <w:left w:val="none" w:sz="0" w:space="0" w:color="auto"/>
            <w:bottom w:val="single" w:sz="8" w:space="0" w:color="000000"/>
            <w:right w:val="none" w:sz="0" w:space="0" w:color="auto"/>
          </w:divBdr>
        </w:div>
        <w:div w:id="715860297">
          <w:marLeft w:val="0"/>
          <w:marRight w:val="0"/>
          <w:marTop w:val="0"/>
          <w:marBottom w:val="0"/>
          <w:divBdr>
            <w:top w:val="single" w:sz="12" w:space="0" w:color="000000"/>
            <w:left w:val="none" w:sz="0" w:space="0" w:color="auto"/>
            <w:bottom w:val="none" w:sz="0" w:space="0" w:color="auto"/>
            <w:right w:val="none" w:sz="0" w:space="0" w:color="auto"/>
          </w:divBdr>
        </w:div>
        <w:div w:id="1936589025">
          <w:marLeft w:val="0"/>
          <w:marRight w:val="0"/>
          <w:marTop w:val="0"/>
          <w:marBottom w:val="0"/>
          <w:divBdr>
            <w:top w:val="single" w:sz="12" w:space="0" w:color="000000"/>
            <w:left w:val="none" w:sz="0" w:space="0" w:color="auto"/>
            <w:bottom w:val="none" w:sz="0" w:space="0" w:color="auto"/>
            <w:right w:val="none" w:sz="0" w:space="0" w:color="auto"/>
          </w:divBdr>
        </w:div>
        <w:div w:id="1302424968">
          <w:marLeft w:val="0"/>
          <w:marRight w:val="0"/>
          <w:marTop w:val="0"/>
          <w:marBottom w:val="0"/>
          <w:divBdr>
            <w:top w:val="single" w:sz="8" w:space="0" w:color="000000"/>
            <w:left w:val="none" w:sz="0" w:space="0" w:color="auto"/>
            <w:bottom w:val="single" w:sz="18" w:space="0" w:color="000000"/>
            <w:right w:val="none" w:sz="0" w:space="0" w:color="auto"/>
          </w:divBdr>
        </w:div>
        <w:div w:id="416948011">
          <w:marLeft w:val="0"/>
          <w:marRight w:val="0"/>
          <w:marTop w:val="240"/>
          <w:marBottom w:val="120"/>
          <w:divBdr>
            <w:top w:val="none" w:sz="0" w:space="0" w:color="auto"/>
            <w:left w:val="none" w:sz="0" w:space="0" w:color="auto"/>
            <w:bottom w:val="single" w:sz="12" w:space="0" w:color="000000"/>
            <w:right w:val="none" w:sz="0" w:space="0" w:color="auto"/>
          </w:divBdr>
        </w:div>
        <w:div w:id="1251306045">
          <w:marLeft w:val="0"/>
          <w:marRight w:val="0"/>
          <w:marTop w:val="120"/>
          <w:marBottom w:val="240"/>
          <w:divBdr>
            <w:top w:val="none" w:sz="0" w:space="0" w:color="auto"/>
            <w:left w:val="none" w:sz="0" w:space="0" w:color="auto"/>
            <w:bottom w:val="none" w:sz="0" w:space="0" w:color="auto"/>
            <w:right w:val="none" w:sz="0" w:space="0" w:color="auto"/>
          </w:divBdr>
        </w:div>
        <w:div w:id="1205367582">
          <w:marLeft w:val="0"/>
          <w:marRight w:val="0"/>
          <w:marTop w:val="240"/>
          <w:marBottom w:val="120"/>
          <w:divBdr>
            <w:top w:val="none" w:sz="0" w:space="0" w:color="auto"/>
            <w:left w:val="none" w:sz="0" w:space="0" w:color="auto"/>
            <w:bottom w:val="single" w:sz="12" w:space="0" w:color="000000"/>
            <w:right w:val="none" w:sz="0" w:space="0" w:color="auto"/>
          </w:divBdr>
        </w:div>
        <w:div w:id="1753818188">
          <w:marLeft w:val="0"/>
          <w:marRight w:val="0"/>
          <w:marTop w:val="120"/>
          <w:marBottom w:val="240"/>
          <w:divBdr>
            <w:top w:val="none" w:sz="0" w:space="0" w:color="auto"/>
            <w:left w:val="none" w:sz="0" w:space="0" w:color="auto"/>
            <w:bottom w:val="none" w:sz="0" w:space="0" w:color="auto"/>
            <w:right w:val="none" w:sz="0" w:space="0" w:color="auto"/>
          </w:divBdr>
        </w:div>
        <w:div w:id="2093701715">
          <w:marLeft w:val="0"/>
          <w:marRight w:val="0"/>
          <w:marTop w:val="240"/>
          <w:marBottom w:val="120"/>
          <w:divBdr>
            <w:top w:val="none" w:sz="0" w:space="0" w:color="auto"/>
            <w:left w:val="none" w:sz="0" w:space="0" w:color="auto"/>
            <w:bottom w:val="single" w:sz="12" w:space="0" w:color="000000"/>
            <w:right w:val="none" w:sz="0" w:space="0" w:color="auto"/>
          </w:divBdr>
        </w:div>
        <w:div w:id="1133714193">
          <w:marLeft w:val="0"/>
          <w:marRight w:val="0"/>
          <w:marTop w:val="120"/>
          <w:marBottom w:val="240"/>
          <w:divBdr>
            <w:top w:val="none" w:sz="0" w:space="0" w:color="auto"/>
            <w:left w:val="none" w:sz="0" w:space="0" w:color="auto"/>
            <w:bottom w:val="none" w:sz="0" w:space="0" w:color="auto"/>
            <w:right w:val="none" w:sz="0" w:space="0" w:color="auto"/>
          </w:divBdr>
        </w:div>
        <w:div w:id="1431199679">
          <w:marLeft w:val="0"/>
          <w:marRight w:val="0"/>
          <w:marTop w:val="0"/>
          <w:marBottom w:val="0"/>
          <w:divBdr>
            <w:top w:val="single" w:sz="12"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c.gov/Archives/edgar/data/1678022/000121390017012829/f6k112417ex10-2_newater.htm" TargetMode="External"/><Relationship Id="rId4" Type="http://schemas.openxmlformats.org/officeDocument/2006/relationships/hyperlink" Target="https://www.sec.gov/Archives/edgar/data/1678022/000121390017012829/f6k112417ex10-1_newa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efile.edgar</dc:creator>
  <cp:keywords/>
  <dc:description/>
  <cp:lastModifiedBy>efile.edgar</cp:lastModifiedBy>
  <cp:revision>2</cp:revision>
  <dcterms:created xsi:type="dcterms:W3CDTF">2018-04-28T14:38:00Z</dcterms:created>
  <dcterms:modified xsi:type="dcterms:W3CDTF">2018-04-28T14:38:00Z</dcterms:modified>
</cp:coreProperties>
</file>